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468" w:afterLines="150"/>
        <w:ind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Toc17757"/>
      <w:bookmarkStart w:id="1" w:name="_Toc30519"/>
      <w:bookmarkStart w:id="2" w:name="_Toc28966"/>
      <w:bookmarkStart w:id="3" w:name="_Toc15716"/>
      <w:bookmarkStart w:id="4" w:name="_Toc10577"/>
      <w:r>
        <w:rPr>
          <w:rFonts w:hint="eastAsia" w:ascii="黑体" w:hAnsi="黑体" w:eastAsia="黑体" w:cs="黑体"/>
          <w:b/>
          <w:bCs/>
          <w:sz w:val="36"/>
          <w:szCs w:val="36"/>
        </w:rPr>
        <w:t>理学院关于特困学生管理办法实施细则</w:t>
      </w:r>
      <w:bookmarkEnd w:id="0"/>
      <w:bookmarkEnd w:id="1"/>
      <w:bookmarkEnd w:id="2"/>
      <w:bookmarkEnd w:id="3"/>
      <w:bookmarkEnd w:id="4"/>
    </w:p>
    <w:p>
      <w:pPr>
        <w:ind w:firstLine="600"/>
        <w:rPr>
          <w:rFonts w:hint="eastAsia"/>
        </w:rPr>
      </w:pPr>
      <w:r>
        <w:rPr>
          <w:rFonts w:hint="eastAsia"/>
        </w:rPr>
        <w:t>根据《河北北方学院家庭经济困难学生工作实施细则》文件精神，结合我院实际情况，制定本办法。</w:t>
      </w:r>
    </w:p>
    <w:p>
      <w:pPr>
        <w:ind w:firstLine="600"/>
        <w:rPr>
          <w:rFonts w:hint="eastAsia"/>
        </w:rPr>
      </w:pPr>
      <w:bookmarkStart w:id="5" w:name="_Toc6890"/>
      <w:r>
        <w:rPr>
          <w:rFonts w:hint="eastAsia"/>
        </w:rPr>
        <w:t>一、组织机构</w:t>
      </w:r>
      <w:bookmarkEnd w:id="5"/>
    </w:p>
    <w:p>
      <w:pPr>
        <w:ind w:firstLine="600"/>
        <w:rPr>
          <w:rFonts w:hint="eastAsia"/>
        </w:rPr>
      </w:pPr>
      <w:r>
        <w:rPr>
          <w:rFonts w:hint="eastAsia"/>
        </w:rPr>
        <w:t>成立理学院特困生管理工作领导小组，组长由分管学生工作的副书记担任，副组长由学生科科长担任，成员为各专业班级辅导员。</w:t>
      </w:r>
    </w:p>
    <w:p>
      <w:pPr>
        <w:ind w:firstLine="600"/>
        <w:rPr>
          <w:rFonts w:hint="eastAsia"/>
        </w:rPr>
      </w:pPr>
      <w:bookmarkStart w:id="6" w:name="_Toc2759"/>
      <w:r>
        <w:rPr>
          <w:rFonts w:hint="eastAsia"/>
        </w:rPr>
        <w:t>二、特困生的资格认定</w:t>
      </w:r>
      <w:bookmarkEnd w:id="6"/>
    </w:p>
    <w:p>
      <w:pPr>
        <w:ind w:firstLine="600"/>
        <w:rPr>
          <w:rFonts w:hint="eastAsia"/>
        </w:rPr>
      </w:pPr>
      <w:r>
        <w:rPr>
          <w:rFonts w:hint="eastAsia"/>
        </w:rPr>
        <w:t>根据河北北方学院家庭经济困难学生工作实施细则第四章精神评定。</w:t>
      </w:r>
    </w:p>
    <w:p>
      <w:pPr>
        <w:ind w:firstLine="600"/>
        <w:rPr>
          <w:rFonts w:hint="eastAsia"/>
        </w:rPr>
      </w:pPr>
      <w:r>
        <w:rPr>
          <w:rFonts w:hint="eastAsia"/>
        </w:rPr>
        <w:t>理学院特困生是指获得河北北方学院认定的国家励志奖学金、国家助学金一、二、三等、校内助学金的学生。</w:t>
      </w:r>
    </w:p>
    <w:p>
      <w:pPr>
        <w:ind w:firstLine="600"/>
        <w:rPr>
          <w:rFonts w:hint="eastAsia"/>
        </w:rPr>
      </w:pPr>
      <w:bookmarkStart w:id="7" w:name="_Toc5594"/>
      <w:r>
        <w:rPr>
          <w:rFonts w:hint="eastAsia"/>
        </w:rPr>
        <w:t>三、勤工助学岗位的安排</w:t>
      </w:r>
      <w:bookmarkEnd w:id="7"/>
    </w:p>
    <w:p>
      <w:pPr>
        <w:ind w:firstLine="600"/>
        <w:rPr>
          <w:rFonts w:hint="eastAsia"/>
        </w:rPr>
      </w:pPr>
      <w:r>
        <w:rPr>
          <w:rFonts w:hint="eastAsia"/>
        </w:rPr>
        <w:t>1.获得河北北方学院国家励志奖学金、国家助学金一、二、三等同学的岗位由学院学生科统一安排在理学院的14个教室和各行政办公室。</w:t>
      </w:r>
    </w:p>
    <w:p>
      <w:pPr>
        <w:ind w:firstLine="600"/>
        <w:rPr>
          <w:rFonts w:hint="eastAsia"/>
        </w:rPr>
      </w:pPr>
      <w:r>
        <w:rPr>
          <w:rFonts w:hint="eastAsia"/>
        </w:rPr>
        <w:t>2.获得校内助学金的同学由各系负责安排到教研室、实验室、办公室。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3.毕业班的学生原则上不安排岗位。</w:t>
      </w:r>
    </w:p>
    <w:p>
      <w:pPr>
        <w:ind w:firstLine="600"/>
        <w:rPr>
          <w:rFonts w:hint="eastAsia"/>
        </w:rPr>
      </w:pPr>
      <w:bookmarkStart w:id="8" w:name="_Toc26642"/>
      <w:r>
        <w:rPr>
          <w:rFonts w:hint="eastAsia"/>
        </w:rPr>
        <w:t>四、岗位的考核管理</w:t>
      </w:r>
      <w:bookmarkEnd w:id="8"/>
    </w:p>
    <w:p>
      <w:pPr>
        <w:ind w:firstLine="600"/>
        <w:rPr>
          <w:rFonts w:hint="eastAsia"/>
        </w:rPr>
      </w:pPr>
      <w:r>
        <w:rPr>
          <w:rFonts w:hint="eastAsia"/>
        </w:rPr>
        <w:t>勤工助学学生的考核，原则上是谁使用谁考核。</w:t>
      </w:r>
    </w:p>
    <w:p>
      <w:pPr>
        <w:ind w:firstLine="600"/>
        <w:rPr>
          <w:rFonts w:hint="eastAsia"/>
        </w:rPr>
      </w:pPr>
      <w:r>
        <w:rPr>
          <w:rFonts w:hint="eastAsia"/>
        </w:rPr>
        <w:t>1.岗位在教室的由本班辅导员负责考核；</w:t>
      </w:r>
    </w:p>
    <w:p>
      <w:pPr>
        <w:ind w:firstLine="600"/>
        <w:rPr>
          <w:rFonts w:hint="eastAsia"/>
        </w:rPr>
      </w:pPr>
      <w:r>
        <w:rPr>
          <w:rFonts w:hint="eastAsia"/>
        </w:rPr>
        <w:t>2.岗位在行政办公室的学生由各科室负责人负责考核；</w:t>
      </w:r>
    </w:p>
    <w:p>
      <w:pPr>
        <w:ind w:firstLine="600"/>
        <w:rPr>
          <w:rFonts w:hint="eastAsia"/>
        </w:rPr>
      </w:pPr>
      <w:r>
        <w:rPr>
          <w:rFonts w:hint="eastAsia"/>
        </w:rPr>
        <w:t>3.岗位在教研室、实验室的学生由各教研室主任和各实验室负责人负责考核。</w:t>
      </w:r>
    </w:p>
    <w:p>
      <w:pPr>
        <w:ind w:firstLine="600"/>
        <w:rPr>
          <w:rFonts w:hint="eastAsia"/>
        </w:rPr>
      </w:pPr>
      <w:bookmarkStart w:id="9" w:name="_Toc19651"/>
      <w:r>
        <w:rPr>
          <w:rFonts w:hint="eastAsia"/>
        </w:rPr>
        <w:t>五、特困生助学金管理</w:t>
      </w:r>
      <w:bookmarkEnd w:id="9"/>
    </w:p>
    <w:p>
      <w:pPr>
        <w:ind w:firstLine="600"/>
        <w:rPr>
          <w:rFonts w:hint="eastAsia"/>
        </w:rPr>
      </w:pPr>
      <w:r>
        <w:rPr>
          <w:rFonts w:hint="eastAsia"/>
        </w:rPr>
        <w:t>根据学生处关于助学金发放精神，经特困生上岗单位考核意见，半年发放一次助学金。如岗位考核不合格的取消该生岗位资格，停发该生的助学金。</w:t>
      </w:r>
    </w:p>
    <w:p>
      <w:pPr>
        <w:ind w:firstLine="600"/>
        <w:rPr>
          <w:rFonts w:hint="eastAsia"/>
        </w:rPr>
      </w:pPr>
      <w:bookmarkStart w:id="10" w:name="_Toc11152"/>
      <w:r>
        <w:rPr>
          <w:rFonts w:hint="eastAsia"/>
        </w:rPr>
        <w:t>六、有下列情况之一者，取消特困生资格并停发补助</w:t>
      </w:r>
      <w:bookmarkEnd w:id="10"/>
    </w:p>
    <w:p>
      <w:pPr>
        <w:ind w:firstLine="600"/>
        <w:rPr>
          <w:rFonts w:hint="eastAsia"/>
        </w:rPr>
      </w:pPr>
      <w:r>
        <w:rPr>
          <w:rFonts w:hint="eastAsia"/>
        </w:rPr>
        <w:t>1.生活不节俭，奢侈浪费或有酗酒赌博行为者；</w:t>
      </w:r>
    </w:p>
    <w:p>
      <w:pPr>
        <w:ind w:firstLine="600"/>
        <w:rPr>
          <w:rFonts w:hint="eastAsia"/>
        </w:rPr>
      </w:pPr>
      <w:r>
        <w:rPr>
          <w:rFonts w:hint="eastAsia"/>
        </w:rPr>
        <w:t>2.有超过一般同学的高档消费现象的；</w:t>
      </w:r>
    </w:p>
    <w:p>
      <w:pPr>
        <w:ind w:firstLine="600"/>
        <w:rPr>
          <w:rFonts w:hint="eastAsia"/>
        </w:rPr>
      </w:pPr>
      <w:r>
        <w:rPr>
          <w:rFonts w:hint="eastAsia"/>
        </w:rPr>
        <w:t>3.违反国家法律法规或学校纪律，受校规、校纪处分的；</w:t>
      </w:r>
    </w:p>
    <w:p>
      <w:pPr>
        <w:ind w:firstLine="600"/>
        <w:rPr>
          <w:rFonts w:hint="eastAsia"/>
        </w:rPr>
      </w:pPr>
      <w:r>
        <w:rPr>
          <w:rFonts w:hint="eastAsia"/>
        </w:rPr>
        <w:t>4.因个人学习不努力，在一学期内有两门必修课程不及格；</w:t>
      </w:r>
    </w:p>
    <w:p>
      <w:pPr>
        <w:ind w:firstLine="600"/>
        <w:rPr>
          <w:rFonts w:hint="eastAsia"/>
        </w:rPr>
      </w:pPr>
      <w:r>
        <w:rPr>
          <w:rFonts w:hint="eastAsia"/>
        </w:rPr>
        <w:t>5.弄虚作假，谎报家庭经济困难的；</w:t>
      </w:r>
    </w:p>
    <w:p>
      <w:pPr>
        <w:ind w:firstLine="600"/>
        <w:rPr>
          <w:rFonts w:hint="eastAsia"/>
        </w:rPr>
      </w:pPr>
      <w:r>
        <w:rPr>
          <w:rFonts w:hint="eastAsia"/>
        </w:rPr>
        <w:t>6.无正当理由拒不参加学校安排的劳动、不按时出勤者。</w:t>
      </w:r>
    </w:p>
    <w:p>
      <w:pPr>
        <w:ind w:firstLine="600"/>
        <w:rPr>
          <w:rFonts w:hint="eastAsia"/>
        </w:rPr>
      </w:pPr>
      <w:bookmarkStart w:id="11" w:name="_Toc19388"/>
      <w:r>
        <w:rPr>
          <w:rFonts w:hint="eastAsia"/>
        </w:rPr>
        <w:t>七、在岗学生的教育</w:t>
      </w:r>
      <w:bookmarkEnd w:id="11"/>
    </w:p>
    <w:p>
      <w:pPr>
        <w:ind w:firstLine="600"/>
        <w:rPr>
          <w:rFonts w:hint="eastAsia"/>
        </w:rPr>
      </w:pPr>
      <w:r>
        <w:rPr>
          <w:rFonts w:hint="eastAsia"/>
        </w:rPr>
        <w:t>帮助他们树立正确的劳动观念，强化诚实守信意识；要求学生按岗位要求完成工作任务。同时，要给予在岗位学生必要的关心和支持，引导学生树立自强、自立，奋发向上的思想观念，帮助他们正确处理好勤工助学与学习的关系。如发现因参加勤工助学工作而影响学习的，要及时作出相应调整。</w:t>
      </w:r>
    </w:p>
    <w:p>
      <w:pPr>
        <w:spacing w:line="360" w:lineRule="auto"/>
        <w:ind w:firstLine="600"/>
        <w:rPr>
          <w:rFonts w:hint="eastAsia" w:ascii="仿宋" w:hAnsi="仿宋"/>
          <w:color w:val="000000"/>
          <w:szCs w:val="30"/>
        </w:rPr>
      </w:pPr>
      <w:r>
        <w:rPr>
          <w:rFonts w:hint="eastAsia" w:ascii="仿宋" w:hAnsi="仿宋"/>
          <w:color w:val="000000"/>
          <w:szCs w:val="30"/>
        </w:rPr>
        <w:t>本管理办法解释权归理学院。</w:t>
      </w:r>
    </w:p>
    <w:p>
      <w:pPr>
        <w:ind w:firstLine="6600" w:firstLineChars="2200"/>
        <w:rPr>
          <w:rFonts w:hint="eastAsia"/>
          <w:color w:val="000000"/>
        </w:rPr>
      </w:pPr>
      <w:r>
        <w:rPr>
          <w:rFonts w:hint="eastAsia"/>
          <w:color w:val="000000"/>
        </w:rPr>
        <w:t>理学院</w:t>
      </w:r>
    </w:p>
    <w:p>
      <w:pPr>
        <w:ind w:firstLine="6300" w:firstLineChars="2100"/>
        <w:rPr>
          <w:rFonts w:hint="eastAsia"/>
          <w:color w:val="000000"/>
        </w:rPr>
      </w:pPr>
      <w:r>
        <w:rPr>
          <w:rFonts w:hint="eastAsia"/>
          <w:color w:val="000000"/>
        </w:rPr>
        <w:t>202</w:t>
      </w:r>
      <w:r>
        <w:rPr>
          <w:rFonts w:hint="eastAsia"/>
          <w:color w:val="000000"/>
          <w:lang w:val="en-US" w:eastAsia="zh-CN"/>
        </w:rPr>
        <w:t>3</w:t>
      </w:r>
      <w:bookmarkStart w:id="12" w:name="_GoBack"/>
      <w:bookmarkEnd w:id="12"/>
      <w:r>
        <w:rPr>
          <w:rFonts w:hint="eastAsia"/>
          <w:color w:val="000000"/>
        </w:rPr>
        <w:t>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NTE3NjUyY2NlMjRmM2EwNWQ5NDIwODIxYTQwOGUifQ=="/>
  </w:docVars>
  <w:rsids>
    <w:rsidRoot w:val="00000000"/>
    <w:rsid w:val="57331353"/>
    <w:rsid w:val="77E1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20" w:firstLineChars="200"/>
      <w:jc w:val="both"/>
    </w:pPr>
    <w:rPr>
      <w:rFonts w:ascii="Times New Roman" w:hAnsi="Times New Roman" w:eastAsia="仿宋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839</Characters>
  <Lines>0</Lines>
  <Paragraphs>0</Paragraphs>
  <TotalTime>0</TotalTime>
  <ScaleCrop>false</ScaleCrop>
  <LinksUpToDate>false</LinksUpToDate>
  <CharactersWithSpaces>839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2023-12-24T08:04:00Z</dcterms:created>
  <dc:creator>JingYin</dc:creator>
  <cp:lastModifiedBy>Zgh</cp:lastModifiedBy>
  <dcterms:modified xsi:type="dcterms:W3CDTF">2024-06-12T09:56:15Z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761606836A9545D9A641F84248D8333A_12</vt:lpwstr>
  </property>
</Properties>
</file>